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3F" w:rsidRDefault="0029153F" w:rsidP="0029153F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Важная информация! </w:t>
      </w:r>
    </w:p>
    <w:p w:rsidR="0029153F" w:rsidRDefault="0029153F" w:rsidP="0029153F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С 01.09.2022 Приказ Минэкономразвития России от 27 ноября 2014 г. N 762 "Об утверждении требований к подготовке схемы расположения земельного участка" прекратил своё действие!</w:t>
      </w:r>
    </w:p>
    <w:p w:rsidR="0029153F" w:rsidRDefault="0029153F" w:rsidP="0029153F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21"/>
          <w:szCs w:val="21"/>
        </w:rPr>
      </w:pPr>
    </w:p>
    <w:p w:rsidR="0029153F" w:rsidRDefault="0029153F" w:rsidP="0029153F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С 01.09.2022 вступил в силу Приказ Росреестра от 19.04.2022 N П/0148 "Об утверждении требований к подготовке схемы расположения земельного участка" </w:t>
      </w:r>
    </w:p>
    <w:p w:rsidR="0029153F" w:rsidRDefault="00DD0E36" w:rsidP="0029153F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21"/>
          <w:szCs w:val="21"/>
        </w:rPr>
      </w:pPr>
      <w:hyperlink r:id="rId4" w:history="1">
        <w:r w:rsidR="0029153F">
          <w:rPr>
            <w:rStyle w:val="a4"/>
            <w:rFonts w:ascii="Arial" w:hAnsi="Arial" w:cs="Arial"/>
            <w:color w:val="337AB7"/>
            <w:sz w:val="21"/>
            <w:szCs w:val="21"/>
          </w:rPr>
          <w:t>https://docs.cntd.ru/document/...</w:t>
        </w:r>
      </w:hyperlink>
    </w:p>
    <w:p w:rsidR="0029153F" w:rsidRDefault="0029153F" w:rsidP="0029153F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21"/>
          <w:szCs w:val="21"/>
        </w:rPr>
      </w:pPr>
    </w:p>
    <w:p w:rsidR="0029153F" w:rsidRDefault="0029153F" w:rsidP="0029153F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Важно! Новый приказ не вносит изменения в требования к формированию схемы размещения земельного участка! Меняется лишь ответственный за эти требования орган. Теперь ответственным является Росреестр.</w:t>
      </w:r>
    </w:p>
    <w:p w:rsidR="00FE55A0" w:rsidRDefault="00DD0E36"/>
    <w:p w:rsidR="00FE7748" w:rsidRDefault="006835C1">
      <w:pPr>
        <w:rPr>
          <w:rFonts w:ascii="Arial" w:hAnsi="Arial" w:cs="Arial"/>
          <w:color w:val="FFFFFF"/>
          <w:sz w:val="30"/>
          <w:szCs w:val="30"/>
          <w:shd w:val="clear" w:color="auto" w:fill="312D2C"/>
        </w:rPr>
      </w:pP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Рекомендации по формированию схемы размещения земельного участка: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Segoe UI Symbol" w:hAnsi="Segoe UI Symbol" w:cs="Segoe UI Symbol"/>
          <w:color w:val="FFFFFF"/>
          <w:sz w:val="30"/>
          <w:szCs w:val="30"/>
          <w:shd w:val="clear" w:color="auto" w:fill="312D2C"/>
        </w:rPr>
        <w:t>❖</w:t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 xml:space="preserve"> Одна схема размещения земельного участка должна содержать только одну схему образуемого участка;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Segoe UI Symbol" w:hAnsi="Segoe UI Symbol" w:cs="Segoe UI Symbol"/>
          <w:color w:val="FFFFFF"/>
          <w:sz w:val="30"/>
          <w:szCs w:val="30"/>
          <w:shd w:val="clear" w:color="auto" w:fill="312D2C"/>
        </w:rPr>
        <w:t>❖</w:t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 xml:space="preserve"> Образуемый участок должен полностью размещаться в  одной территориальной зоне и целиком либо в границах населенного пункта, либо за его пределами;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Segoe UI Symbol" w:hAnsi="Segoe UI Symbol" w:cs="Segoe UI Symbol"/>
          <w:color w:val="FFFFFF"/>
          <w:sz w:val="30"/>
          <w:szCs w:val="30"/>
          <w:shd w:val="clear" w:color="auto" w:fill="312D2C"/>
        </w:rPr>
        <w:t>❖</w:t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 xml:space="preserve"> В качестве названия образуемого участки лучше использовать  “ЗУ 1”;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Segoe UI Symbol" w:hAnsi="Segoe UI Symbol" w:cs="Segoe UI Symbol"/>
          <w:color w:val="FFFFFF"/>
          <w:sz w:val="30"/>
          <w:szCs w:val="30"/>
          <w:shd w:val="clear" w:color="auto" w:fill="312D2C"/>
        </w:rPr>
        <w:t>❖</w:t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 xml:space="preserve"> На СРЗУ обязательно должны быть указаны система координат, номер кадастрового квартала, кадастровые номера существующих участков;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Segoe UI Symbol" w:hAnsi="Segoe UI Symbol" w:cs="Segoe UI Symbol"/>
          <w:color w:val="FFFFFF"/>
          <w:sz w:val="30"/>
          <w:szCs w:val="30"/>
          <w:shd w:val="clear" w:color="auto" w:fill="312D2C"/>
        </w:rPr>
        <w:t>❖</w:t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 xml:space="preserve"> Образование земельных участков не должно приводить к вклиниванию, вкрапливанию, изломанности границ, чересполосице (п.6 ст.11.9 ЗК РФ)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Segoe UI Symbol" w:hAnsi="Segoe UI Symbol" w:cs="Segoe UI Symbol"/>
          <w:color w:val="FFFFFF"/>
          <w:sz w:val="30"/>
          <w:szCs w:val="30"/>
          <w:shd w:val="clear" w:color="auto" w:fill="312D2C"/>
        </w:rPr>
        <w:t>❖</w:t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 xml:space="preserve"> Если граница образуемого участка совпадает с уже существующей границей соседнего участка, то они должны полностью накладываться друг на друга;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Segoe UI Symbol" w:hAnsi="Segoe UI Symbol" w:cs="Segoe UI Symbol"/>
          <w:color w:val="FFFFFF"/>
          <w:sz w:val="30"/>
          <w:szCs w:val="30"/>
          <w:shd w:val="clear" w:color="auto" w:fill="312D2C"/>
        </w:rPr>
        <w:t>❖</w:t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 xml:space="preserve"> На СРЗУ необходимо показывать все существующие точки, через которые проходит граница образуемого участка;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Segoe UI Symbol" w:hAnsi="Segoe UI Symbol" w:cs="Segoe UI Symbol"/>
          <w:color w:val="FFFFFF"/>
          <w:sz w:val="30"/>
          <w:szCs w:val="30"/>
          <w:shd w:val="clear" w:color="auto" w:fill="312D2C"/>
        </w:rPr>
        <w:t>❖</w:t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 xml:space="preserve"> Форма участка может быть любой, но желательно делать ее более прямоугольной;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Segoe UI Symbol" w:hAnsi="Segoe UI Symbol" w:cs="Segoe UI Symbol"/>
          <w:color w:val="FFFFFF"/>
          <w:sz w:val="30"/>
          <w:szCs w:val="30"/>
          <w:shd w:val="clear" w:color="auto" w:fill="312D2C"/>
        </w:rPr>
        <w:t>❖</w:t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 xml:space="preserve"> На СРЗУ желательно схематично показать проезд к участку;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Segoe UI Symbol" w:hAnsi="Segoe UI Symbol" w:cs="Segoe UI Symbol"/>
          <w:color w:val="FFFFFF"/>
          <w:sz w:val="30"/>
          <w:szCs w:val="30"/>
          <w:shd w:val="clear" w:color="auto" w:fill="312D2C"/>
        </w:rPr>
        <w:t>❖</w:t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 xml:space="preserve"> Если образуемый участок попадает в ЗОУИТ, то лучше схематично показать как эта/эти  ЗОУИТ расположена относительно образуемого участка;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Segoe UI Symbol" w:hAnsi="Segoe UI Symbol" w:cs="Segoe UI Symbol"/>
          <w:color w:val="FFFFFF"/>
          <w:sz w:val="30"/>
          <w:szCs w:val="30"/>
          <w:shd w:val="clear" w:color="auto" w:fill="312D2C"/>
        </w:rPr>
        <w:t>❖</w:t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 xml:space="preserve"> Информация, вынесенная в условные обозначения,  должна соответствовать обозначениям, используемым на схеме;</w:t>
      </w:r>
      <w:bookmarkStart w:id="0" w:name="_GoBack"/>
      <w:bookmarkEnd w:id="0"/>
    </w:p>
    <w:sectPr w:rsidR="00FE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30"/>
    <w:rsid w:val="000B5430"/>
    <w:rsid w:val="0029153F"/>
    <w:rsid w:val="004D22FC"/>
    <w:rsid w:val="006835C1"/>
    <w:rsid w:val="00DD0E36"/>
    <w:rsid w:val="00E10227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691E"/>
  <w15:chartTrackingRefBased/>
  <w15:docId w15:val="{2BD2AFA6-0B66-4E16-B2F5-85473881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1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350340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9</cp:revision>
  <dcterms:created xsi:type="dcterms:W3CDTF">2022-11-30T09:26:00Z</dcterms:created>
  <dcterms:modified xsi:type="dcterms:W3CDTF">2022-11-30T10:18:00Z</dcterms:modified>
</cp:coreProperties>
</file>